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TOM full-width drinking guidelines NEW</w:t>
      </w:r>
    </w:p>
    <w:p>
      <w:pPr>
        <w:pStyle w:val="Heading4"/>
        <w:keepNext w:val="0"/>
        <w:keepLines w:val="0"/>
        <w:spacing w:before="319" w:after="319"/>
        <w:rPr>
          <w:b/>
          <w:bCs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</w:rPr>
        <w:t>How much is too much?</w:t>
      </w:r>
    </w:p>
    <w:p>
      <w:pPr>
        <w:spacing w:before="240" w:after="240"/>
        <w:jc w:val="center"/>
      </w:pPr>
      <w:r>
        <w:t>The less alcohol you drink, the lower your risk of harm.</w:t>
      </w:r>
    </w:p>
    <w:p>
      <w:pPr>
        <w:spacing w:before="240" w:after="240"/>
        <w:jc w:val="center"/>
      </w:pPr>
      <w:r>
        <w:t>The Australian guidelines recommend you have</w:t>
      </w:r>
    </w:p>
    <w:p>
      <w:pPr>
        <w:spacing w:before="240" w:after="240"/>
        <w:jc w:val="center"/>
      </w:pPr>
      <w:r>
        <w:t>-  at least two alcohol-free days a week</w:t>
      </w:r>
    </w:p>
    <w:p>
      <w:pPr>
        <w:spacing w:before="240" w:after="240"/>
        <w:jc w:val="center"/>
      </w:pPr>
      <w:r>
        <w:t>-  no more than four standard drinks a day, and</w:t>
      </w:r>
    </w:p>
    <w:p>
      <w:pPr>
        <w:spacing w:before="240" w:after="240"/>
        <w:jc w:val="center"/>
      </w:pPr>
      <w:r>
        <w:t>-  no more than ten standard drinks a week.</w:t>
      </w:r>
      <w:r>
        <w:fldChar w:fldCharType="begin"/>
      </w:r>
      <w:r>
        <w:instrText xml:space="preserve"> HYPERLINK "https://www.nhmrc.gov.au/health-advice/alcohol" \t "_blank" </w:instrText>
      </w:r>
      <w: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Read the guidelines </w:t>
      </w:r>
      <w:r>
        <w:rPr>
          <w:color w:val="0000EE"/>
          <w:u w:val="single" w:color="0000EE"/>
        </w:rPr>
        <w:fldChar w:fldCharType="end"/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full-width drinking guidelines NEW</dc:title>
  <cp:revision>0</cp:revision>
</cp:coreProperties>
</file>